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恩施农产品加工园生活配套服务区（D区）一期3#酒店室内装修工程监理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eastAsia="zh-CN"/>
              </w:rPr>
              <w:t>ESLXZY-201</w:t>
            </w:r>
            <w:bookmarkStart w:id="0" w:name="_GoBack"/>
            <w:r>
              <w:rPr>
                <w:rFonts w:hint="eastAsia"/>
                <w:sz w:val="28"/>
                <w:lang w:eastAsia="zh-CN"/>
              </w:rPr>
              <w:t>9</w:t>
            </w:r>
            <w:bookmarkEnd w:id="0"/>
            <w:r>
              <w:rPr>
                <w:rFonts w:hint="eastAsia"/>
                <w:sz w:val="28"/>
                <w:lang w:eastAsia="zh-CN"/>
              </w:rPr>
              <w:t>-00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见公告。</w:t>
            </w: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instrText xml:space="preserve"> HYPERLINK "</w:instrTex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instrText xml:space="preserve">http://www.1ztour.com/</w:instrTex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instrText xml:space="preserve">" </w:instrTex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6"/>
                <w:rFonts w:hint="eastAsia" w:ascii="宋体" w:hAnsi="宋体" w:cs="黑体"/>
                <w:color w:val="auto"/>
                <w:sz w:val="24"/>
                <w:szCs w:val="24"/>
                <w:highlight w:val="none"/>
                <w:lang w:eastAsia="zh-CN"/>
              </w:rPr>
              <w:t>http://www.1ztour.com/index.html</w: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企业资质证书副本、拟派总监理工程师资质证书、类似业绩证明资料、无犯罪记录承诺函、无不良行为查询记录截图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2019年10月</w:t>
            </w:r>
            <w:r>
              <w:rPr>
                <w:rFonts w:hint="eastAsia"/>
                <w:sz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lang w:eastAsia="zh-CN"/>
              </w:rPr>
              <w:t>日至2019年10月23日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</w:t>
            </w:r>
            <w:r>
              <w:rPr>
                <w:rFonts w:hint="eastAsia"/>
                <w:sz w:val="28"/>
                <w:lang w:val="en-US" w:eastAsia="zh-CN"/>
              </w:rPr>
              <w:t>等级及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姓名及</w:t>
            </w:r>
            <w:r>
              <w:rPr>
                <w:rFonts w:hint="eastAsia"/>
                <w:sz w:val="28"/>
                <w:lang w:val="en-US" w:eastAsia="zh-CN"/>
              </w:rPr>
              <w:t>注册编号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val="en-US" w:eastAsia="zh-CN"/>
              </w:rPr>
              <w:t>签字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AF44A92"/>
    <w:rsid w:val="0B8012D2"/>
    <w:rsid w:val="0C8B26C7"/>
    <w:rsid w:val="0D961994"/>
    <w:rsid w:val="0E4E15AF"/>
    <w:rsid w:val="11B13F7B"/>
    <w:rsid w:val="12743017"/>
    <w:rsid w:val="131D57B4"/>
    <w:rsid w:val="17FB3DE3"/>
    <w:rsid w:val="195D3519"/>
    <w:rsid w:val="1E2B742E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9EC6E13"/>
    <w:rsid w:val="2E784545"/>
    <w:rsid w:val="31F36204"/>
    <w:rsid w:val="35DA2C16"/>
    <w:rsid w:val="36604828"/>
    <w:rsid w:val="36DC4FB5"/>
    <w:rsid w:val="39B52441"/>
    <w:rsid w:val="3B0825BC"/>
    <w:rsid w:val="3B113A7C"/>
    <w:rsid w:val="3C236551"/>
    <w:rsid w:val="3F300ACA"/>
    <w:rsid w:val="4033642C"/>
    <w:rsid w:val="424D0422"/>
    <w:rsid w:val="44250A7F"/>
    <w:rsid w:val="46970D38"/>
    <w:rsid w:val="46A4423B"/>
    <w:rsid w:val="47114F10"/>
    <w:rsid w:val="480667BA"/>
    <w:rsid w:val="4E753111"/>
    <w:rsid w:val="4F1E2690"/>
    <w:rsid w:val="504B3731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BD63C5B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C043A7E"/>
    <w:rsid w:val="6CC427C2"/>
    <w:rsid w:val="6D6A18DE"/>
    <w:rsid w:val="70B5251E"/>
    <w:rsid w:val="71703FAF"/>
    <w:rsid w:val="71EB636A"/>
    <w:rsid w:val="74927467"/>
    <w:rsid w:val="74E22CE2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555555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2019-10-16T10:17:26Z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