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恩施市龙凤生态·金马公园二期绿化景观配套升级工程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ESLFTZ-2021-003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  <w:lang w:eastAsia="zh-CN"/>
              </w:rPr>
              <w:t>https://www.eslygroup.com/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持企业法人授权委托书（原件）、被委托人身份证、营业执照副本、类似业绩证明资料、无犯罪记录承诺函、无不良行为查询记录（</w:t>
            </w:r>
            <w:r>
              <w:rPr>
                <w:rFonts w:hint="eastAsia"/>
                <w:sz w:val="28"/>
                <w:lang w:val="en-US" w:eastAsia="zh-CN"/>
              </w:rPr>
              <w:t>在信用中国下载信用信息报告</w:t>
            </w:r>
            <w:r>
              <w:rPr>
                <w:rFonts w:hint="eastAsia"/>
                <w:sz w:val="28"/>
                <w:lang w:val="zh-CN" w:eastAsia="zh-CN"/>
              </w:rPr>
              <w:t>）、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27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default" w:eastAsiaTheme="minorEastAsia"/>
                <w:sz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9B5B15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4C460423"/>
    <w:rsid w:val="504A0ECA"/>
    <w:rsid w:val="51406085"/>
    <w:rsid w:val="519F67B1"/>
    <w:rsid w:val="53317AF5"/>
    <w:rsid w:val="53411FD7"/>
    <w:rsid w:val="54AC4D33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61D4CE8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E3D5CC4"/>
    <w:rsid w:val="7F7E6043"/>
    <w:rsid w:val="7F9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2021-07-09T02:54:00Z</cp:lastPrinted>
  <dcterms:modified xsi:type="dcterms:W3CDTF">2021-12-21T01:53:28Z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